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AC113F" w:rsidRPr="00AC113F" w:rsidRDefault="00AC113F" w:rsidP="00AC113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Бендеры                                                                                            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__» «_________» 2023 г.</w:t>
      </w:r>
    </w:p>
    <w:p w:rsidR="00AC113F" w:rsidRPr="00AC113F" w:rsidRDefault="00AC113F" w:rsidP="00AC113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120ED8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Главы Государственной администрации города Бендеры Иванченко Романа Дмитриевича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>чения муниципальных нужд на 2025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(№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11F74">
        <w:rPr>
          <w:rFonts w:ascii="Times New Roman" w:eastAsia="Times New Roman" w:hAnsi="Times New Roman" w:cs="Times New Roman"/>
          <w:color w:val="000000"/>
          <w:sz w:val="24"/>
          <w:szCs w:val="24"/>
        </w:rPr>
        <w:t>.34.1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о закупке товаров, работ, услуг для обеспечения государственных (муниципальных) нужд от ______ 202</w:t>
      </w:r>
      <w:r w:rsidR="000678C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протокол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>№ ___</w:t>
      </w:r>
      <w:r w:rsidR="000678C4">
        <w:rPr>
          <w:rFonts w:ascii="Times New Roman" w:eastAsia="Times New Roman" w:hAnsi="Times New Roman" w:cs="Times New Roman"/>
          <w:color w:val="000000"/>
          <w:sz w:val="24"/>
          <w:szCs w:val="24"/>
        </w:rPr>
        <w:t>__ от  «___» ______________ 2025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1.1. По настоящему договору «Подрядчик» обязуется в установленный Договором срок по заданию «Заказчика» выполнит</w:t>
      </w:r>
      <w:r w:rsidR="00DE1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</w:t>
      </w:r>
      <w:r w:rsidR="00111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по </w:t>
      </w:r>
      <w:r w:rsidR="00C57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профилированию </w:t>
      </w:r>
      <w:r w:rsidR="00032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дорог,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1.2. Требования, предъявляемые к выполняемым работам (объем, виды, цена работ</w:t>
      </w:r>
      <w:r w:rsidR="00032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единицу измерения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 w:rsidR="00324F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</w:t>
      </w:r>
      <w:r w:rsidR="00DE18B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…</w:t>
      </w: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324F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AC113F" w:rsidRPr="00127CB3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Источник финансирования настоящего договора – местный </w:t>
      </w:r>
      <w:r w:rsidRPr="00127C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бюджет </w:t>
      </w:r>
      <w:r w:rsidR="00324F77" w:rsidRPr="00127C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111F74" w:rsidRPr="00111F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развития дорожной отрасли по автомобильным дорогам общего пользования, находящимся в муниципальной собственности г. Бендеры за счет субсидий из Дорожного фонда ПМР на 2025 год</w:t>
      </w:r>
      <w:r w:rsidR="00324F77" w:rsidRPr="00127C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111F74" w:rsidRPr="00111F74" w:rsidRDefault="00AC113F" w:rsidP="00111F74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r w:rsidR="00111F74" w:rsidRPr="00111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«Заказчик» производит оплату «Подрядчику» за фактически выполненные работы на основании актов выполненных работ и соответствующих справок, оформленных </w:t>
      </w:r>
      <w:r w:rsidR="00111F74" w:rsidRPr="00111F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установленном законодательством Приднестровской Молдавской Республики порядке, подписанных Сторонами договора.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</w:t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:rsidR="000678C4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2.6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0678C4" w:rsidRDefault="000678C4" w:rsidP="00067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 </w:t>
      </w:r>
      <w:r w:rsidRPr="000678C4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0678C4" w:rsidRPr="00AC113F" w:rsidRDefault="000678C4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3.1. «Подрядчик» обязан приступить к выполнению работ _________________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_(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начальный срок выполнения работ) и завершить их выполнение не </w:t>
      </w:r>
      <w:r w:rsidRPr="00111F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позднее </w:t>
      </w:r>
      <w:r w:rsidR="00111F74" w:rsidRPr="00111F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</w:t>
      </w:r>
      <w:r w:rsidRPr="00111F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(конечный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срок выполнения работ).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3.2. </w:t>
      </w:r>
      <w:r w:rsidR="000678C4" w:rsidRPr="000678C4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обязан обеспечивать «Подрядчику» доступ к местам выполнения работ в рабочие дни с 8.00 до 18.00 и при необходимости, в нерабочие дни, на протяжении всего периода проведения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678C4" w:rsidRPr="000678C4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доступа к местам выполнения работ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4.1.1. требовать обеспечения своевременной приемки выполненных работ (этапа работ) и подписания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AC113F" w:rsidRPr="00AC113F" w:rsidRDefault="00AC113F" w:rsidP="00AC113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:rsidR="003A6E93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3A6E93" w:rsidRPr="006C3109" w:rsidRDefault="00AC113F" w:rsidP="003A6E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4.2.16. </w:t>
      </w:r>
      <w:r w:rsidR="003A6E93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:rsidR="003A6E93" w:rsidRPr="006C3109" w:rsidRDefault="003A6E93" w:rsidP="003A6E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:rsidR="00AC113F" w:rsidRPr="003A6E93" w:rsidRDefault="003A6E93" w:rsidP="003A6E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4.2.17.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:rsidR="00AC113F" w:rsidRPr="00AC113F" w:rsidRDefault="003A6E9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4.2.18.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ежемесячно представлять в адрес "Заказчика" промежуточные акты выполненных работ;</w:t>
      </w:r>
    </w:p>
    <w:p w:rsidR="00AC113F" w:rsidRPr="00AC113F" w:rsidRDefault="003A6E9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4.2.19.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AC113F" w:rsidRPr="00AC113F" w:rsidRDefault="003A6E9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4.2.20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выполнять иные обязанности, предусмотренные настоящим Договором.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4.3.1. требовать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от «Подрядчика»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надлежащего исполнения обязательств, предусмотренных Договором;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4.4.2. обеспечивать «Подрядчику» посредством контроля доступ 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местам выполнения работ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на протяжении всего периода проведения работ по его капитальному ремонту;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4.4.3. обеспечить осуществление технического надзора 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>на местах выполнения работ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</w:p>
    <w:p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4.4.6. оплатить выполненные работы, соответствующие требованиям, установленным настоящим договором, в порядке и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предусмотренные настоящим договором;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</w:t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1F74" w:rsidRPr="00111F74">
        <w:rPr>
          <w:rFonts w:ascii="Times New Roman" w:eastAsia="Calibri" w:hAnsi="Times New Roman" w:cs="Times New Roman"/>
          <w:color w:val="000000"/>
          <w:sz w:val="24"/>
          <w:szCs w:val="24"/>
        </w:rPr>
        <w:t>Гарантийный срок на выполненные работы (результат работ) составляет 1 (один) год с момента подписания Сторонами акта сдачи - приемки выполненных работ.</w:t>
      </w:r>
    </w:p>
    <w:p w:rsidR="00383075" w:rsidRPr="00383075" w:rsidRDefault="00383075" w:rsidP="00383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13F" w:rsidRPr="00AC113F" w:rsidRDefault="00127CB3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Ответственность сторон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«Подрядчик» несет ответственность: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.2.1. за качество выполненных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.2.2. за соблюдение: строительных норм и правил, техники безопасности, правил пожарной безопасности;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DD0566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</w:t>
      </w:r>
    </w:p>
    <w:p w:rsidR="00DD0566" w:rsidRPr="006C3109" w:rsidRDefault="00DD0566" w:rsidP="00DD0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:rsidR="00AC113F" w:rsidRPr="006C3109" w:rsidRDefault="00AC113F" w:rsidP="00DD0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этом сумма взымаемой неустойки (пени) не должна превышать 10 (десяти) % процентов от цены договора.</w:t>
      </w:r>
    </w:p>
    <w:p w:rsidR="00AC113F" w:rsidRPr="006C3109" w:rsidRDefault="00AC113F" w:rsidP="00DD0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127CB3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.Действие непреодолимой силы</w:t>
      </w:r>
    </w:p>
    <w:p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Наступление непреодолимой силы при условии, что приняты меры, указанные в пункте </w:t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127CB3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Регулирование досудебного порядка разрешения споров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127CB3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Срок действия договора, основания и порядок изменения, дополнения и расторжения договора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Договор вступает в силу с момента его подписания сторонами.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DD0566" w:rsidRPr="006C3109" w:rsidRDefault="00127CB3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 </w:t>
      </w:r>
      <w:r w:rsidR="00DD0566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Изменение существенных условий Договора при его исполнении допускается по соглашению сторон в случаях, предусмотренных Законом о закупках, в том числе пунктом 10 </w:t>
      </w:r>
      <w:bookmarkStart w:id="0" w:name="_GoBack"/>
      <w:r w:rsidR="00987A1D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его</w:t>
      </w:r>
      <w:r w:rsidR="00987A1D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DD0566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статьи 61.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127C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.Заключительные положения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Все приложения к настоящему договору являются его составной частью.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Стороны соглашаются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.6. Настоящий догово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>р составлен на русском языке в 3 (т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рех) экземплярах, идентичных и имеющих равную юридическую силу.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.7.  Приложения: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.7.1 Сметная документация (Приложение №1) 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3109" w:rsidRPr="00AC113F" w:rsidRDefault="006C3109" w:rsidP="006C31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127C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C113F" w:rsidRPr="00AC113F" w:rsidTr="00D12E04">
        <w:tc>
          <w:tcPr>
            <w:tcW w:w="4933" w:type="dxa"/>
          </w:tcPr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bookmarkStart w:id="1" w:name="_Hlk69732937"/>
            <w:r w:rsidRPr="00AC113F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C113F" w:rsidRPr="00AC113F" w:rsidTr="00D12E04">
        <w:tc>
          <w:tcPr>
            <w:tcW w:w="4933" w:type="dxa"/>
          </w:tcPr>
          <w:p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3200, ПМР г.Бендеры, ул. Ленина, </w:t>
            </w:r>
            <w:proofErr w:type="gramStart"/>
            <w:r w:rsidRPr="00AC113F">
              <w:rPr>
                <w:rFonts w:eastAsia="Calibri" w:cs="Times New Roman"/>
                <w:color w:val="000000"/>
                <w:szCs w:val="24"/>
              </w:rPr>
              <w:t xml:space="preserve">17,   </w:t>
            </w:r>
            <w:proofErr w:type="gramEnd"/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                      р/с 21913800004</w:t>
            </w: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Pr="00AC113F">
              <w:rPr>
                <w:rFonts w:eastAsia="Calibri" w:cs="Times New Roman"/>
                <w:color w:val="000000"/>
                <w:szCs w:val="24"/>
              </w:rPr>
              <w:t>2</w:t>
            </w:r>
            <w:r>
              <w:rPr>
                <w:rFonts w:eastAsia="Calibri" w:cs="Times New Roman"/>
                <w:color w:val="000000"/>
                <w:szCs w:val="24"/>
              </w:rPr>
              <w:t>062</w:t>
            </w:r>
          </w:p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AC113F" w:rsidRPr="00AC113F" w:rsidRDefault="00AC113F" w:rsidP="00AC113F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AC113F" w:rsidRPr="00AC113F" w:rsidRDefault="00AC113F" w:rsidP="00AC113F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C113F" w:rsidRPr="00AC113F" w:rsidTr="00D12E04">
        <w:tc>
          <w:tcPr>
            <w:tcW w:w="4933" w:type="dxa"/>
          </w:tcPr>
          <w:p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>Глава</w:t>
            </w:r>
            <w:r w:rsidRPr="00AC113F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 xml:space="preserve">                                                      _____________</w:t>
            </w:r>
            <w:r w:rsidRPr="00120ED8">
              <w:rPr>
                <w:rFonts w:eastAsia="Calibri"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2395" w:rsidRDefault="00A22395"/>
    <w:sectPr w:rsidR="00A2239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44" w:rsidRDefault="004B1A44">
      <w:pPr>
        <w:spacing w:after="0" w:line="240" w:lineRule="auto"/>
      </w:pPr>
      <w:r>
        <w:separator/>
      </w:r>
    </w:p>
  </w:endnote>
  <w:endnote w:type="continuationSeparator" w:id="0">
    <w:p w:rsidR="004B1A44" w:rsidRDefault="004B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F1" w:rsidRDefault="004B1A44">
    <w:pPr>
      <w:pStyle w:val="10"/>
      <w:jc w:val="center"/>
    </w:pPr>
  </w:p>
  <w:p w:rsidR="002E7DF1" w:rsidRDefault="004B1A4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44" w:rsidRDefault="004B1A44">
      <w:pPr>
        <w:spacing w:after="0" w:line="240" w:lineRule="auto"/>
      </w:pPr>
      <w:r>
        <w:separator/>
      </w:r>
    </w:p>
  </w:footnote>
  <w:footnote w:type="continuationSeparator" w:id="0">
    <w:p w:rsidR="004B1A44" w:rsidRDefault="004B1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3F"/>
    <w:rsid w:val="000325C3"/>
    <w:rsid w:val="000678C4"/>
    <w:rsid w:val="000D2186"/>
    <w:rsid w:val="00111F74"/>
    <w:rsid w:val="00120ED8"/>
    <w:rsid w:val="00127CB3"/>
    <w:rsid w:val="001525AD"/>
    <w:rsid w:val="00297B5F"/>
    <w:rsid w:val="0032336C"/>
    <w:rsid w:val="00324F77"/>
    <w:rsid w:val="003616A4"/>
    <w:rsid w:val="00375F64"/>
    <w:rsid w:val="00383075"/>
    <w:rsid w:val="003A6E93"/>
    <w:rsid w:val="004B1A44"/>
    <w:rsid w:val="0055074A"/>
    <w:rsid w:val="005719A0"/>
    <w:rsid w:val="005845B8"/>
    <w:rsid w:val="00601F2D"/>
    <w:rsid w:val="00651001"/>
    <w:rsid w:val="00680B61"/>
    <w:rsid w:val="006C3109"/>
    <w:rsid w:val="00761C9B"/>
    <w:rsid w:val="007E0D83"/>
    <w:rsid w:val="007F2DB4"/>
    <w:rsid w:val="00801017"/>
    <w:rsid w:val="00987A1D"/>
    <w:rsid w:val="0099595A"/>
    <w:rsid w:val="00A22395"/>
    <w:rsid w:val="00AC113F"/>
    <w:rsid w:val="00C57E9B"/>
    <w:rsid w:val="00D54A65"/>
    <w:rsid w:val="00DD0566"/>
    <w:rsid w:val="00DE18BF"/>
    <w:rsid w:val="00E85991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B40A9-90B5-44C1-B365-AD7202B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2025-03-12T13:56:00Z</dcterms:created>
  <dcterms:modified xsi:type="dcterms:W3CDTF">2025-04-14T11:03:00Z</dcterms:modified>
</cp:coreProperties>
</file>